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02F691A5" w:rsidR="00DD090B" w:rsidRPr="001D47B0" w:rsidRDefault="00BA0F4A">
      <w:pPr>
        <w:spacing w:after="0" w:line="259" w:lineRule="auto"/>
        <w:ind w:left="12" w:firstLine="0"/>
        <w:jc w:val="center"/>
        <w:rPr>
          <w:rFonts w:ascii="Arial" w:hAnsi="Arial" w:cs="Arial"/>
          <w:szCs w:val="24"/>
        </w:rPr>
      </w:pPr>
      <w:bookmarkStart w:id="0" w:name="_Hlk103021220"/>
      <w:r>
        <w:rPr>
          <w:rFonts w:ascii="Arial" w:eastAsia="Arial" w:hAnsi="Arial" w:cs="Arial"/>
          <w:b/>
          <w:szCs w:val="24"/>
        </w:rPr>
        <w:tab/>
      </w:r>
      <w:r w:rsidR="00B2313C"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6301D438" w:rsidR="00FF1834" w:rsidRPr="00FF1834" w:rsidRDefault="00FF1834" w:rsidP="00FF1834">
      <w:pPr>
        <w:pStyle w:val="Heading1"/>
        <w:ind w:left="10"/>
        <w:jc w:val="left"/>
        <w:rPr>
          <w:szCs w:val="24"/>
        </w:rPr>
      </w:pPr>
      <w:r w:rsidRPr="00FF1834">
        <w:rPr>
          <w:szCs w:val="24"/>
        </w:rPr>
        <w:t xml:space="preserve">All residents are invited to an informal ‘Members of the Public’ session with Earswick Parish Councillors at 7.15 pm on Monday </w:t>
      </w:r>
      <w:r w:rsidR="00DB4BA4">
        <w:rPr>
          <w:szCs w:val="24"/>
        </w:rPr>
        <w:t>21</w:t>
      </w:r>
      <w:r w:rsidR="00DB4BA4" w:rsidRPr="00DB4BA4">
        <w:rPr>
          <w:szCs w:val="24"/>
          <w:vertAlign w:val="superscript"/>
        </w:rPr>
        <w:t>st</w:t>
      </w:r>
      <w:r w:rsidR="00DB4BA4">
        <w:rPr>
          <w:szCs w:val="24"/>
        </w:rPr>
        <w:t xml:space="preserve"> Novem</w:t>
      </w:r>
      <w:r w:rsidR="00DA2264">
        <w:rPr>
          <w:szCs w:val="24"/>
        </w:rPr>
        <w:t>ber</w:t>
      </w:r>
      <w:r w:rsidRPr="00FF1834">
        <w:rPr>
          <w:szCs w:val="24"/>
        </w:rPr>
        <w:t xml:space="preserve"> 2022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2A4571BE" w:rsidR="00FF1834" w:rsidRPr="00FF1834" w:rsidRDefault="00FF1834" w:rsidP="00FF1834">
      <w:pPr>
        <w:pStyle w:val="Heading1"/>
        <w:ind w:left="-103"/>
        <w:jc w:val="left"/>
        <w:rPr>
          <w:szCs w:val="24"/>
        </w:rPr>
      </w:pPr>
      <w:r w:rsidRPr="00FF1834">
        <w:rPr>
          <w:szCs w:val="24"/>
        </w:rPr>
        <w:t xml:space="preserve">An Earswick Parish Council Meeting is to follow the Members of the Public session at 7.30pm on Monday </w:t>
      </w:r>
      <w:r w:rsidR="00DB4BA4">
        <w:rPr>
          <w:szCs w:val="24"/>
        </w:rPr>
        <w:t>21</w:t>
      </w:r>
      <w:r w:rsidR="00DB4BA4" w:rsidRPr="00DB4BA4">
        <w:rPr>
          <w:szCs w:val="24"/>
          <w:vertAlign w:val="superscript"/>
        </w:rPr>
        <w:t>st</w:t>
      </w:r>
      <w:r w:rsidR="00DB4BA4">
        <w:rPr>
          <w:szCs w:val="24"/>
        </w:rPr>
        <w:t xml:space="preserve"> November</w:t>
      </w:r>
      <w:r w:rsidR="00DB4BA4" w:rsidRPr="00FF1834">
        <w:rPr>
          <w:szCs w:val="24"/>
        </w:rPr>
        <w:t xml:space="preserve"> 2022 </w:t>
      </w:r>
      <w:r w:rsidRPr="00FF1834">
        <w:rPr>
          <w:szCs w:val="24"/>
        </w:rPr>
        <w:t xml:space="preserve">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665E41ED" w14:textId="77777777" w:rsidR="00FF1834" w:rsidRPr="00FF1834" w:rsidRDefault="00FF1834" w:rsidP="00FF1834">
      <w:pPr>
        <w:spacing w:after="0" w:line="259" w:lineRule="auto"/>
        <w:ind w:left="-113" w:firstLine="0"/>
        <w:rPr>
          <w:rFonts w:ascii="Arial" w:hAnsi="Arial" w:cs="Arial"/>
          <w:szCs w:val="24"/>
        </w:rPr>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5BE9F296" w14:textId="390C54A9" w:rsidR="00FF1834" w:rsidRDefault="00FF1834" w:rsidP="007E6F67">
      <w:pPr>
        <w:pStyle w:val="Heading1"/>
        <w:ind w:left="10"/>
        <w:jc w:val="left"/>
        <w:rPr>
          <w:szCs w:val="24"/>
        </w:rPr>
      </w:pP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2347EDD2"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Parish Council Meeting </w:t>
      </w:r>
      <w:r w:rsidRPr="004D24A4">
        <w:rPr>
          <w:rFonts w:ascii="Arial" w:hAnsi="Arial" w:cs="Arial"/>
          <w:szCs w:val="24"/>
        </w:rPr>
        <w:t xml:space="preserve">held </w:t>
      </w:r>
      <w:r w:rsidR="00522397">
        <w:rPr>
          <w:rFonts w:ascii="Arial" w:hAnsi="Arial" w:cs="Arial"/>
          <w:szCs w:val="24"/>
        </w:rPr>
        <w:t xml:space="preserve">on </w:t>
      </w:r>
      <w:r w:rsidR="00DB4BA4">
        <w:rPr>
          <w:rFonts w:ascii="Arial" w:hAnsi="Arial" w:cs="Arial"/>
          <w:szCs w:val="24"/>
        </w:rPr>
        <w:t>3</w:t>
      </w:r>
      <w:r w:rsidR="00DB4BA4" w:rsidRPr="00DB4BA4">
        <w:rPr>
          <w:rFonts w:ascii="Arial" w:hAnsi="Arial" w:cs="Arial"/>
          <w:szCs w:val="24"/>
          <w:vertAlign w:val="superscript"/>
        </w:rPr>
        <w:t>rd</w:t>
      </w:r>
      <w:r w:rsidR="00DB4BA4">
        <w:rPr>
          <w:rFonts w:ascii="Arial" w:hAnsi="Arial" w:cs="Arial"/>
          <w:szCs w:val="24"/>
        </w:rPr>
        <w:t xml:space="preserve"> October</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BD3219">
        <w:rPr>
          <w:rFonts w:ascii="Arial" w:hAnsi="Arial" w:cs="Arial"/>
          <w:szCs w:val="24"/>
        </w:rPr>
        <w:t>2</w:t>
      </w:r>
      <w:r w:rsidRPr="004D24A4">
        <w:rPr>
          <w:rFonts w:ascii="Arial" w:hAnsi="Arial" w:cs="Arial"/>
          <w:szCs w:val="24"/>
        </w:rPr>
        <w:t>.</w:t>
      </w:r>
    </w:p>
    <w:p w14:paraId="48BC541A" w14:textId="6208658A" w:rsidR="00797FBA" w:rsidRPr="004D24A4" w:rsidRDefault="00797FBA" w:rsidP="007E6F67">
      <w:pPr>
        <w:numPr>
          <w:ilvl w:val="0"/>
          <w:numId w:val="1"/>
        </w:numPr>
        <w:spacing w:after="0" w:line="240" w:lineRule="auto"/>
        <w:rPr>
          <w:rFonts w:ascii="Arial" w:hAnsi="Arial" w:cs="Arial"/>
          <w:szCs w:val="24"/>
        </w:rPr>
      </w:pPr>
      <w:r>
        <w:rPr>
          <w:rFonts w:ascii="Arial" w:hAnsi="Arial" w:cs="Arial"/>
          <w:szCs w:val="24"/>
        </w:rPr>
        <w:t>To discuss planning application 22/02020/FULM – dualling of the A1237</w:t>
      </w:r>
    </w:p>
    <w:p w14:paraId="16F0C3EA" w14:textId="77777777" w:rsidR="000A710A" w:rsidRDefault="000A710A" w:rsidP="000A710A">
      <w:pPr>
        <w:numPr>
          <w:ilvl w:val="0"/>
          <w:numId w:val="1"/>
        </w:numPr>
        <w:spacing w:after="0" w:line="240" w:lineRule="auto"/>
        <w:rPr>
          <w:rFonts w:ascii="Arial" w:hAnsi="Arial" w:cs="Arial"/>
          <w:szCs w:val="24"/>
        </w:rPr>
      </w:pPr>
      <w:r w:rsidRPr="004D24A4">
        <w:rPr>
          <w:rFonts w:ascii="Arial" w:hAnsi="Arial" w:cs="Arial"/>
          <w:szCs w:val="24"/>
        </w:rPr>
        <w:t>Ward Councillors</w:t>
      </w:r>
      <w:r>
        <w:rPr>
          <w:rFonts w:ascii="Arial" w:hAnsi="Arial" w:cs="Arial"/>
          <w:szCs w:val="24"/>
        </w:rPr>
        <w:t>’</w:t>
      </w:r>
      <w:r w:rsidRPr="004D24A4">
        <w:rPr>
          <w:rFonts w:ascii="Arial" w:hAnsi="Arial" w:cs="Arial"/>
          <w:szCs w:val="24"/>
        </w:rPr>
        <w:t xml:space="preserve"> report</w:t>
      </w:r>
      <w:r>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708A140A" w14:textId="0ADA86AD" w:rsidR="00F11306" w:rsidRDefault="00F11306" w:rsidP="00F11306">
      <w:pPr>
        <w:numPr>
          <w:ilvl w:val="0"/>
          <w:numId w:val="3"/>
        </w:numPr>
        <w:spacing w:after="0" w:line="240" w:lineRule="auto"/>
        <w:ind w:left="1080"/>
        <w:contextualSpacing/>
        <w:rPr>
          <w:rFonts w:ascii="Arial" w:hAnsi="Arial" w:cs="Arial"/>
          <w:szCs w:val="24"/>
          <w:shd w:val="clear" w:color="auto" w:fill="FFFFFF"/>
        </w:rPr>
      </w:pPr>
      <w:r w:rsidRPr="001D40EA">
        <w:rPr>
          <w:rFonts w:ascii="Arial" w:hAnsi="Arial" w:cs="Arial"/>
          <w:szCs w:val="24"/>
          <w:shd w:val="clear" w:color="auto" w:fill="FFFFFF"/>
        </w:rPr>
        <w:t xml:space="preserve">Reimburse </w:t>
      </w:r>
      <w:r>
        <w:rPr>
          <w:rFonts w:ascii="Arial" w:hAnsi="Arial" w:cs="Arial"/>
          <w:szCs w:val="24"/>
          <w:shd w:val="clear" w:color="auto" w:fill="FFFFFF"/>
        </w:rPr>
        <w:t xml:space="preserve">Clerk </w:t>
      </w:r>
      <w:r w:rsidRPr="001D40EA">
        <w:rPr>
          <w:rFonts w:ascii="Arial" w:hAnsi="Arial" w:cs="Arial"/>
          <w:szCs w:val="24"/>
          <w:shd w:val="clear" w:color="auto" w:fill="FFFFFF"/>
        </w:rPr>
        <w:t>£</w:t>
      </w:r>
      <w:r w:rsidR="00DB4BA4">
        <w:rPr>
          <w:rFonts w:ascii="Arial" w:hAnsi="Arial" w:cs="Arial"/>
          <w:szCs w:val="24"/>
          <w:shd w:val="clear" w:color="auto" w:fill="FFFFFF"/>
        </w:rPr>
        <w:t>1.05</w:t>
      </w:r>
      <w:r>
        <w:rPr>
          <w:rFonts w:ascii="Arial" w:hAnsi="Arial" w:cs="Arial"/>
          <w:szCs w:val="24"/>
          <w:shd w:val="clear" w:color="auto" w:fill="FFFFFF"/>
        </w:rPr>
        <w:t xml:space="preserve"> postage</w:t>
      </w:r>
      <w:r w:rsidRPr="00813DAB">
        <w:rPr>
          <w:rFonts w:ascii="Arial" w:hAnsi="Arial" w:cs="Arial"/>
          <w:szCs w:val="24"/>
          <w:shd w:val="clear" w:color="auto" w:fill="FFFFFF"/>
        </w:rPr>
        <w:t xml:space="preserve"> </w:t>
      </w:r>
    </w:p>
    <w:p w14:paraId="66B382C9" w14:textId="4082986E" w:rsidR="00F11306" w:rsidRDefault="00F11306" w:rsidP="00F11306">
      <w:pPr>
        <w:numPr>
          <w:ilvl w:val="0"/>
          <w:numId w:val="3"/>
        </w:numPr>
        <w:spacing w:after="0" w:line="240" w:lineRule="auto"/>
        <w:ind w:left="1080"/>
        <w:contextualSpacing/>
        <w:rPr>
          <w:rFonts w:ascii="Arial" w:hAnsi="Arial" w:cs="Arial"/>
          <w:szCs w:val="24"/>
          <w:shd w:val="clear" w:color="auto" w:fill="FFFFFF"/>
        </w:rPr>
      </w:pPr>
      <w:r w:rsidRPr="003807A5">
        <w:rPr>
          <w:rFonts w:ascii="Arial" w:hAnsi="Arial" w:cs="Arial"/>
          <w:szCs w:val="24"/>
          <w:shd w:val="clear" w:color="auto" w:fill="FFFFFF"/>
        </w:rPr>
        <w:t>Reimburse Cllr Leveson £</w:t>
      </w:r>
      <w:r w:rsidR="00DB4BA4">
        <w:rPr>
          <w:rFonts w:ascii="Arial" w:hAnsi="Arial" w:cs="Arial"/>
          <w:szCs w:val="24"/>
          <w:shd w:val="clear" w:color="auto" w:fill="FFFFFF"/>
        </w:rPr>
        <w:t>41.8</w:t>
      </w:r>
      <w:r>
        <w:rPr>
          <w:rFonts w:ascii="Arial" w:hAnsi="Arial" w:cs="Arial"/>
          <w:szCs w:val="24"/>
          <w:shd w:val="clear" w:color="auto" w:fill="FFFFFF"/>
        </w:rPr>
        <w:t>0</w:t>
      </w:r>
      <w:r w:rsidRPr="003807A5">
        <w:rPr>
          <w:rFonts w:ascii="Arial" w:hAnsi="Arial" w:cs="Arial"/>
          <w:szCs w:val="24"/>
          <w:shd w:val="clear" w:color="auto" w:fill="FFFFFF"/>
        </w:rPr>
        <w:t xml:space="preserve"> for VH </w:t>
      </w:r>
      <w:r w:rsidR="00DB4BA4">
        <w:rPr>
          <w:rFonts w:ascii="Arial" w:hAnsi="Arial" w:cs="Arial"/>
          <w:szCs w:val="24"/>
          <w:shd w:val="clear" w:color="auto" w:fill="FFFFFF"/>
        </w:rPr>
        <w:t>supplies</w:t>
      </w:r>
    </w:p>
    <w:p w14:paraId="62A302A1" w14:textId="77777777" w:rsidR="00F447DF" w:rsidRDefault="00F11306"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w:t>
      </w:r>
      <w:r w:rsidR="00F447DF">
        <w:rPr>
          <w:rFonts w:ascii="Arial" w:hAnsi="Arial" w:cs="Arial"/>
          <w:szCs w:val="24"/>
          <w:shd w:val="clear" w:color="auto" w:fill="FFFFFF"/>
        </w:rPr>
        <w:t xml:space="preserve">72 </w:t>
      </w:r>
      <w:r>
        <w:rPr>
          <w:rFonts w:ascii="Arial" w:hAnsi="Arial" w:cs="Arial"/>
          <w:szCs w:val="24"/>
          <w:shd w:val="clear" w:color="auto" w:fill="FFFFFF"/>
        </w:rPr>
        <w:t xml:space="preserve">to </w:t>
      </w:r>
      <w:r w:rsidR="00F447DF">
        <w:rPr>
          <w:rFonts w:ascii="Arial" w:hAnsi="Arial" w:cs="Arial"/>
          <w:szCs w:val="24"/>
          <w:shd w:val="clear" w:color="auto" w:fill="FFFFFF"/>
        </w:rPr>
        <w:t>refund Age UK for cancelled VH Booking</w:t>
      </w:r>
    </w:p>
    <w:p w14:paraId="3E6B1D0F" w14:textId="6B5FC11B" w:rsidR="00F447DF" w:rsidRDefault="006512E4"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£50.39 to pay for printing of A123</w:t>
      </w:r>
      <w:r w:rsidR="007946DB">
        <w:rPr>
          <w:rFonts w:ascii="Arial" w:hAnsi="Arial" w:cs="Arial"/>
          <w:szCs w:val="24"/>
          <w:shd w:val="clear" w:color="auto" w:fill="FFFFFF"/>
        </w:rPr>
        <w:t>7</w:t>
      </w:r>
      <w:r>
        <w:rPr>
          <w:rFonts w:ascii="Arial" w:hAnsi="Arial" w:cs="Arial"/>
          <w:szCs w:val="24"/>
          <w:shd w:val="clear" w:color="auto" w:fill="FFFFFF"/>
        </w:rPr>
        <w:t xml:space="preserve"> dualling newsletter</w:t>
      </w:r>
    </w:p>
    <w:p w14:paraId="2D5E3CBC" w14:textId="24220CA2" w:rsidR="009602B2" w:rsidRDefault="006512E4" w:rsidP="007E7F99">
      <w:pPr>
        <w:numPr>
          <w:ilvl w:val="0"/>
          <w:numId w:val="3"/>
        </w:numPr>
        <w:spacing w:after="0" w:line="240" w:lineRule="auto"/>
        <w:ind w:left="1080"/>
        <w:contextualSpacing/>
        <w:rPr>
          <w:rFonts w:ascii="Arial" w:hAnsi="Arial" w:cs="Arial"/>
          <w:szCs w:val="24"/>
          <w:shd w:val="clear" w:color="auto" w:fill="FFFFFF"/>
        </w:rPr>
      </w:pPr>
      <w:r w:rsidRPr="00CA45C1">
        <w:rPr>
          <w:rFonts w:ascii="Arial" w:hAnsi="Arial" w:cs="Arial"/>
          <w:szCs w:val="24"/>
          <w:shd w:val="clear" w:color="auto" w:fill="FFFFFF"/>
        </w:rPr>
        <w:t>£72 to Reynolds Plumbing for repair to VH bo</w:t>
      </w:r>
      <w:r w:rsidR="00CA45C1" w:rsidRPr="00CA45C1">
        <w:rPr>
          <w:rFonts w:ascii="Arial" w:hAnsi="Arial" w:cs="Arial"/>
          <w:szCs w:val="24"/>
          <w:shd w:val="clear" w:color="auto" w:fill="FFFFFF"/>
        </w:rPr>
        <w:t>i</w:t>
      </w:r>
      <w:r w:rsidRPr="00CA45C1">
        <w:rPr>
          <w:rFonts w:ascii="Arial" w:hAnsi="Arial" w:cs="Arial"/>
          <w:szCs w:val="24"/>
          <w:shd w:val="clear" w:color="auto" w:fill="FFFFFF"/>
        </w:rPr>
        <w:t>ler</w:t>
      </w:r>
    </w:p>
    <w:p w14:paraId="494B67B6" w14:textId="77FA4A71" w:rsidR="007946DB" w:rsidRPr="00CA45C1" w:rsidRDefault="007946DB" w:rsidP="007E7F9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£43.76 to reimburse Cllrs Leveson for Christmas decoration for us</w:t>
      </w:r>
      <w:r w:rsidR="00836263">
        <w:rPr>
          <w:rFonts w:ascii="Arial" w:hAnsi="Arial" w:cs="Arial"/>
          <w:szCs w:val="24"/>
          <w:shd w:val="clear" w:color="auto" w:fill="FFFFFF"/>
        </w:rPr>
        <w:t>e</w:t>
      </w:r>
      <w:r>
        <w:rPr>
          <w:rFonts w:ascii="Arial" w:hAnsi="Arial" w:cs="Arial"/>
          <w:szCs w:val="24"/>
          <w:shd w:val="clear" w:color="auto" w:fill="FFFFFF"/>
        </w:rPr>
        <w:t xml:space="preserve"> in Village Hall</w:t>
      </w:r>
    </w:p>
    <w:p w14:paraId="36E24B08" w14:textId="73CB7F78" w:rsidR="00C03C30"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 xml:space="preserve">To </w:t>
      </w:r>
      <w:r w:rsidR="00C03C30">
        <w:rPr>
          <w:rFonts w:ascii="Arial" w:hAnsi="Arial" w:cs="Arial"/>
          <w:szCs w:val="24"/>
        </w:rPr>
        <w:t xml:space="preserve">discuss and agree costs associated with keeping the clerk’s salary in line with NALC recommendations </w:t>
      </w:r>
      <w:r w:rsidR="00C03C30">
        <w:rPr>
          <w:rFonts w:ascii="Arial" w:hAnsi="Arial" w:cs="Arial"/>
          <w:b/>
          <w:bCs/>
          <w:szCs w:val="24"/>
        </w:rPr>
        <w:t>Cllr Jones</w:t>
      </w:r>
      <w:r w:rsidR="00C03C30">
        <w:rPr>
          <w:rFonts w:ascii="Arial" w:hAnsi="Arial" w:cs="Arial"/>
          <w:szCs w:val="24"/>
        </w:rPr>
        <w:t xml:space="preserve"> </w:t>
      </w:r>
    </w:p>
    <w:p w14:paraId="48416FB1" w14:textId="74F1855F" w:rsidR="00C03C30" w:rsidRDefault="00C03C30" w:rsidP="007E6F67">
      <w:pPr>
        <w:pStyle w:val="ListParagraph"/>
        <w:numPr>
          <w:ilvl w:val="0"/>
          <w:numId w:val="1"/>
        </w:numPr>
        <w:spacing w:after="0" w:line="240" w:lineRule="auto"/>
        <w:rPr>
          <w:rFonts w:ascii="Arial" w:hAnsi="Arial" w:cs="Arial"/>
          <w:szCs w:val="24"/>
        </w:rPr>
      </w:pPr>
      <w:r>
        <w:rPr>
          <w:rFonts w:ascii="Arial" w:hAnsi="Arial" w:cs="Arial"/>
          <w:szCs w:val="24"/>
        </w:rPr>
        <w:t xml:space="preserve">To discuss completion of CYC’s Double taxation form. </w:t>
      </w:r>
      <w:r>
        <w:rPr>
          <w:rFonts w:ascii="Arial" w:hAnsi="Arial" w:cs="Arial"/>
          <w:b/>
          <w:bCs/>
          <w:szCs w:val="24"/>
        </w:rPr>
        <w:t>Cllr Jones</w:t>
      </w:r>
    </w:p>
    <w:p w14:paraId="3852F558" w14:textId="3FC9EE79" w:rsidR="00F709CF" w:rsidRDefault="00C03C30" w:rsidP="007E6F67">
      <w:pPr>
        <w:pStyle w:val="ListParagraph"/>
        <w:numPr>
          <w:ilvl w:val="0"/>
          <w:numId w:val="1"/>
        </w:numPr>
        <w:spacing w:after="0" w:line="240" w:lineRule="auto"/>
        <w:rPr>
          <w:rFonts w:ascii="Arial" w:hAnsi="Arial" w:cs="Arial"/>
          <w:szCs w:val="24"/>
        </w:rPr>
      </w:pPr>
      <w:r>
        <w:rPr>
          <w:rFonts w:ascii="Arial" w:hAnsi="Arial" w:cs="Arial"/>
          <w:szCs w:val="24"/>
        </w:rPr>
        <w:t xml:space="preserve">To </w:t>
      </w:r>
      <w:r w:rsidR="004D24A4" w:rsidRPr="00045C7A">
        <w:rPr>
          <w:rFonts w:ascii="Arial" w:hAnsi="Arial" w:cs="Arial"/>
          <w:szCs w:val="24"/>
        </w:rPr>
        <w:t>make a decision regarding any planning applications</w:t>
      </w:r>
      <w:r w:rsidR="00167252">
        <w:rPr>
          <w:rFonts w:ascii="Arial" w:hAnsi="Arial" w:cs="Arial"/>
          <w:szCs w:val="24"/>
        </w:rPr>
        <w:t>;</w:t>
      </w:r>
      <w:r w:rsidR="00045C7A">
        <w:rPr>
          <w:rFonts w:ascii="Arial" w:hAnsi="Arial" w:cs="Arial"/>
          <w:szCs w:val="24"/>
        </w:rPr>
        <w:t xml:space="preserve"> </w:t>
      </w:r>
      <w:r w:rsidR="004D24A4"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EE9E9A7" w14:textId="4C049431" w:rsidR="00975092" w:rsidRPr="00797FBA" w:rsidRDefault="00975092" w:rsidP="00F81E9F">
      <w:pPr>
        <w:numPr>
          <w:ilvl w:val="0"/>
          <w:numId w:val="5"/>
        </w:numPr>
        <w:spacing w:after="0" w:line="240" w:lineRule="auto"/>
        <w:contextualSpacing/>
        <w:rPr>
          <w:rFonts w:ascii="Arial" w:hAnsi="Arial" w:cs="Arial"/>
          <w:b/>
          <w:bCs/>
          <w:szCs w:val="24"/>
        </w:rPr>
      </w:pPr>
      <w:bookmarkStart w:id="1" w:name="_Hlk111538737"/>
      <w:bookmarkStart w:id="2" w:name="_Hlk107588448"/>
      <w:r w:rsidRPr="00965433">
        <w:rPr>
          <w:rFonts w:ascii="Arial" w:hAnsi="Arial" w:cs="Arial"/>
          <w:szCs w:val="24"/>
        </w:rPr>
        <w:t>22/0</w:t>
      </w:r>
      <w:r w:rsidR="00797FBA">
        <w:rPr>
          <w:rFonts w:ascii="Arial" w:hAnsi="Arial" w:cs="Arial"/>
          <w:szCs w:val="24"/>
        </w:rPr>
        <w:t>208</w:t>
      </w:r>
      <w:r w:rsidRPr="00965433">
        <w:rPr>
          <w:rFonts w:ascii="Arial" w:hAnsi="Arial" w:cs="Arial"/>
          <w:szCs w:val="24"/>
        </w:rPr>
        <w:t>0/</w:t>
      </w:r>
      <w:r w:rsidR="00797FBA">
        <w:rPr>
          <w:rFonts w:ascii="Arial" w:hAnsi="Arial" w:cs="Arial"/>
          <w:szCs w:val="24"/>
        </w:rPr>
        <w:t>TPO 5 High Garth</w:t>
      </w:r>
      <w:r w:rsidRPr="00965433">
        <w:rPr>
          <w:rFonts w:ascii="Arial" w:hAnsi="Arial" w:cs="Arial"/>
          <w:szCs w:val="24"/>
        </w:rPr>
        <w:t xml:space="preserve"> </w:t>
      </w:r>
      <w:r w:rsidR="009602B2" w:rsidRPr="00965433">
        <w:rPr>
          <w:rFonts w:ascii="Arial" w:hAnsi="Arial" w:cs="Arial"/>
          <w:szCs w:val="24"/>
        </w:rPr>
        <w:t>–</w:t>
      </w:r>
      <w:r w:rsidRPr="00965433">
        <w:rPr>
          <w:rFonts w:ascii="Arial" w:hAnsi="Arial" w:cs="Arial"/>
          <w:szCs w:val="24"/>
        </w:rPr>
        <w:t xml:space="preserve"> </w:t>
      </w:r>
      <w:r w:rsidR="00797FBA">
        <w:rPr>
          <w:rFonts w:ascii="Arial" w:hAnsi="Arial" w:cs="Arial"/>
          <w:color w:val="auto"/>
          <w:szCs w:val="24"/>
        </w:rPr>
        <w:t>felling of Lime Tree</w:t>
      </w:r>
      <w:r w:rsidRPr="00965433">
        <w:rPr>
          <w:rFonts w:ascii="Arial" w:hAnsi="Arial" w:cs="Arial"/>
          <w:szCs w:val="24"/>
        </w:rPr>
        <w:t xml:space="preserve"> </w:t>
      </w:r>
      <w:r w:rsidR="00797FBA">
        <w:rPr>
          <w:rFonts w:ascii="Arial" w:hAnsi="Arial" w:cs="Arial"/>
          <w:szCs w:val="24"/>
        </w:rPr>
        <w:t>– the Parish Council ha</w:t>
      </w:r>
      <w:r w:rsidR="00714BC3">
        <w:rPr>
          <w:rFonts w:ascii="Arial" w:hAnsi="Arial" w:cs="Arial"/>
          <w:szCs w:val="24"/>
        </w:rPr>
        <w:t>s</w:t>
      </w:r>
      <w:r w:rsidRPr="00965433">
        <w:rPr>
          <w:rFonts w:ascii="Arial" w:hAnsi="Arial" w:cs="Arial"/>
          <w:szCs w:val="24"/>
        </w:rPr>
        <w:t xml:space="preserve"> object</w:t>
      </w:r>
      <w:r w:rsidR="00797FBA">
        <w:rPr>
          <w:rFonts w:ascii="Arial" w:hAnsi="Arial" w:cs="Arial"/>
          <w:szCs w:val="24"/>
        </w:rPr>
        <w:t>ed to this application</w:t>
      </w:r>
    </w:p>
    <w:p w14:paraId="2B2AC039" w14:textId="77777777" w:rsidR="00992A79" w:rsidRDefault="00797FBA" w:rsidP="00992A79">
      <w:pPr>
        <w:numPr>
          <w:ilvl w:val="0"/>
          <w:numId w:val="5"/>
        </w:numPr>
        <w:spacing w:after="0" w:line="240" w:lineRule="auto"/>
        <w:contextualSpacing/>
        <w:rPr>
          <w:rFonts w:ascii="Arial" w:hAnsi="Arial" w:cs="Arial"/>
          <w:szCs w:val="24"/>
        </w:rPr>
      </w:pPr>
      <w:r w:rsidRPr="00797FBA">
        <w:rPr>
          <w:rFonts w:ascii="Arial" w:hAnsi="Arial" w:cs="Arial"/>
          <w:szCs w:val="24"/>
        </w:rPr>
        <w:t>22/02069/FUL 3 Lock House Lane – altering layout of agreed extension</w:t>
      </w:r>
      <w:r>
        <w:rPr>
          <w:rFonts w:ascii="Arial" w:hAnsi="Arial" w:cs="Arial"/>
          <w:szCs w:val="24"/>
        </w:rPr>
        <w:t xml:space="preserve"> – no objections</w:t>
      </w:r>
    </w:p>
    <w:p w14:paraId="732FBB59" w14:textId="1424345B" w:rsidR="00797FBA" w:rsidRDefault="00992A79" w:rsidP="006A1571">
      <w:pPr>
        <w:numPr>
          <w:ilvl w:val="0"/>
          <w:numId w:val="5"/>
        </w:numPr>
        <w:spacing w:after="0" w:line="240" w:lineRule="auto"/>
        <w:contextualSpacing/>
        <w:rPr>
          <w:rFonts w:ascii="Arial" w:hAnsi="Arial" w:cs="Arial"/>
          <w:szCs w:val="24"/>
        </w:rPr>
      </w:pPr>
      <w:r w:rsidRPr="00CA45C1">
        <w:rPr>
          <w:rFonts w:ascii="Arial" w:hAnsi="Arial" w:cs="Arial"/>
          <w:szCs w:val="24"/>
        </w:rPr>
        <w:t>22/02163/FUL 3 Whitelands – partial conversion of garage into habitable space – no objections</w:t>
      </w:r>
    </w:p>
    <w:p w14:paraId="4BF95210" w14:textId="6831063D" w:rsidR="00845D83" w:rsidRPr="00CA45C1" w:rsidRDefault="00845D83" w:rsidP="006A1571">
      <w:pPr>
        <w:numPr>
          <w:ilvl w:val="0"/>
          <w:numId w:val="5"/>
        </w:numPr>
        <w:spacing w:after="0" w:line="240" w:lineRule="auto"/>
        <w:contextualSpacing/>
        <w:rPr>
          <w:rFonts w:ascii="Arial" w:hAnsi="Arial" w:cs="Arial"/>
          <w:szCs w:val="24"/>
        </w:rPr>
      </w:pPr>
      <w:r>
        <w:rPr>
          <w:rFonts w:ascii="Arial" w:hAnsi="Arial" w:cs="Arial"/>
          <w:szCs w:val="24"/>
        </w:rPr>
        <w:t>22/01586/FUL – Granary Foss bank Farm - the Parish Council has</w:t>
      </w:r>
      <w:r w:rsidRPr="00965433">
        <w:rPr>
          <w:rFonts w:ascii="Arial" w:hAnsi="Arial" w:cs="Arial"/>
          <w:szCs w:val="24"/>
        </w:rPr>
        <w:t xml:space="preserve"> object</w:t>
      </w:r>
      <w:r>
        <w:rPr>
          <w:rFonts w:ascii="Arial" w:hAnsi="Arial" w:cs="Arial"/>
          <w:szCs w:val="24"/>
        </w:rPr>
        <w:t>ed to this application</w:t>
      </w:r>
    </w:p>
    <w:tbl>
      <w:tblPr>
        <w:tblW w:w="0" w:type="auto"/>
        <w:tblCellMar>
          <w:left w:w="0" w:type="dxa"/>
          <w:right w:w="0" w:type="dxa"/>
        </w:tblCellMar>
        <w:tblLook w:val="04A0" w:firstRow="1" w:lastRow="0" w:firstColumn="1" w:lastColumn="0" w:noHBand="0" w:noVBand="1"/>
      </w:tblPr>
      <w:tblGrid>
        <w:gridCol w:w="3085"/>
        <w:gridCol w:w="6662"/>
      </w:tblGrid>
      <w:tr w:rsidR="00975092" w:rsidRPr="00975092" w14:paraId="45413BB8" w14:textId="77777777" w:rsidTr="00975092">
        <w:tc>
          <w:tcPr>
            <w:tcW w:w="3085" w:type="dxa"/>
            <w:tcMar>
              <w:top w:w="0" w:type="dxa"/>
              <w:left w:w="108" w:type="dxa"/>
              <w:bottom w:w="0" w:type="dxa"/>
              <w:right w:w="108" w:type="dxa"/>
            </w:tcMar>
            <w:hideMark/>
          </w:tcPr>
          <w:p w14:paraId="0EB57C12" w14:textId="77777777" w:rsidR="00975092" w:rsidRPr="00975092" w:rsidRDefault="00975092" w:rsidP="00975092">
            <w:pPr>
              <w:spacing w:after="0" w:line="240" w:lineRule="auto"/>
              <w:ind w:left="0" w:firstLine="0"/>
              <w:rPr>
                <w:color w:val="auto"/>
                <w:sz w:val="20"/>
                <w:szCs w:val="24"/>
              </w:rPr>
            </w:pPr>
          </w:p>
        </w:tc>
        <w:tc>
          <w:tcPr>
            <w:tcW w:w="6662" w:type="dxa"/>
            <w:tcMar>
              <w:top w:w="0" w:type="dxa"/>
              <w:left w:w="108" w:type="dxa"/>
              <w:bottom w:w="0" w:type="dxa"/>
              <w:right w:w="108" w:type="dxa"/>
            </w:tcMar>
            <w:hideMark/>
          </w:tcPr>
          <w:p w14:paraId="63656E31" w14:textId="14753BB2" w:rsidR="00975092" w:rsidRPr="00975092" w:rsidRDefault="00975092" w:rsidP="00975092">
            <w:pPr>
              <w:spacing w:before="100" w:beforeAutospacing="1" w:after="100" w:afterAutospacing="1" w:line="276" w:lineRule="auto"/>
              <w:ind w:left="0" w:right="6" w:firstLine="0"/>
              <w:jc w:val="both"/>
              <w:rPr>
                <w:color w:val="auto"/>
                <w:szCs w:val="24"/>
              </w:rPr>
            </w:pPr>
          </w:p>
        </w:tc>
      </w:tr>
    </w:tbl>
    <w:bookmarkEnd w:id="1"/>
    <w:p w14:paraId="7DA02064" w14:textId="4DE29A3A"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636C70">
        <w:rPr>
          <w:rFonts w:ascii="Arial" w:hAnsi="Arial" w:cs="Arial"/>
          <w:szCs w:val="24"/>
        </w:rPr>
        <w:t xml:space="preserve"> </w:t>
      </w:r>
      <w:r w:rsidRPr="00F45F4C">
        <w:rPr>
          <w:rFonts w:ascii="Arial" w:hAnsi="Arial" w:cs="Arial"/>
          <w:szCs w:val="24"/>
        </w:rPr>
        <w:t>by City of York Council</w:t>
      </w:r>
      <w:r w:rsidR="00A6139A">
        <w:rPr>
          <w:rFonts w:ascii="Arial" w:hAnsi="Arial" w:cs="Arial"/>
          <w:szCs w:val="24"/>
        </w:rPr>
        <w:t xml:space="preserve">, including </w:t>
      </w:r>
    </w:p>
    <w:p w14:paraId="199B9A7E" w14:textId="2CECD13F" w:rsidR="00143689" w:rsidRPr="00845D83" w:rsidRDefault="00CA45C1" w:rsidP="00655225">
      <w:pPr>
        <w:numPr>
          <w:ilvl w:val="0"/>
          <w:numId w:val="5"/>
        </w:numPr>
        <w:spacing w:after="0" w:line="240" w:lineRule="auto"/>
        <w:ind w:left="1286"/>
        <w:contextualSpacing/>
        <w:rPr>
          <w:rFonts w:ascii="Arial" w:hAnsi="Arial" w:cs="Arial"/>
          <w:szCs w:val="24"/>
        </w:rPr>
      </w:pPr>
      <w:bookmarkStart w:id="3" w:name="_Hlk113523767"/>
      <w:r w:rsidRPr="00845D83">
        <w:rPr>
          <w:rFonts w:ascii="Arial" w:hAnsi="Arial" w:cs="Arial"/>
          <w:szCs w:val="24"/>
        </w:rPr>
        <w:t>22/</w:t>
      </w:r>
      <w:r w:rsidR="00845D83" w:rsidRPr="00845D83">
        <w:rPr>
          <w:rFonts w:ascii="Arial" w:hAnsi="Arial" w:cs="Arial"/>
          <w:szCs w:val="24"/>
        </w:rPr>
        <w:t>01770/FUL 116 Strensall Road – 2 storey extension with balcony to rear - approved</w:t>
      </w:r>
    </w:p>
    <w:bookmarkEnd w:id="3"/>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5532D158" w:rsidR="0073773E" w:rsidRDefault="0073773E" w:rsidP="00035594">
      <w:pPr>
        <w:numPr>
          <w:ilvl w:val="0"/>
          <w:numId w:val="5"/>
        </w:numPr>
        <w:spacing w:after="0" w:line="240" w:lineRule="auto"/>
        <w:contextualSpacing/>
        <w:rPr>
          <w:rFonts w:ascii="Arial" w:hAnsi="Arial" w:cs="Arial"/>
          <w:szCs w:val="24"/>
        </w:rPr>
      </w:pPr>
      <w:r>
        <w:rPr>
          <w:rFonts w:ascii="Arial" w:hAnsi="Arial" w:cs="Arial"/>
          <w:szCs w:val="24"/>
        </w:rPr>
        <w:t>Update on potential planning enforcement associated with 258 Strensall Road</w:t>
      </w:r>
    </w:p>
    <w:p w14:paraId="19960965" w14:textId="729562C1" w:rsidR="00797FBA" w:rsidRPr="001264C9" w:rsidRDefault="00797FBA" w:rsidP="007A7025">
      <w:pPr>
        <w:numPr>
          <w:ilvl w:val="0"/>
          <w:numId w:val="5"/>
        </w:numPr>
        <w:spacing w:after="0" w:line="240" w:lineRule="auto"/>
        <w:contextualSpacing/>
        <w:rPr>
          <w:rFonts w:ascii="Arial" w:hAnsi="Arial" w:cs="Arial"/>
          <w:szCs w:val="24"/>
        </w:rPr>
      </w:pPr>
      <w:r w:rsidRPr="001264C9">
        <w:rPr>
          <w:rFonts w:ascii="Arial" w:hAnsi="Arial" w:cs="Arial"/>
          <w:szCs w:val="24"/>
        </w:rPr>
        <w:t>Update on potential planning enforcement associated with field behind 112 Strensall Road</w:t>
      </w:r>
    </w:p>
    <w:bookmarkEnd w:id="2"/>
    <w:p w14:paraId="0C25787A" w14:textId="080D6310" w:rsidR="00A27609" w:rsidRPr="004F53E4"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lastRenderedPageBreak/>
        <w:t>To receive a report from C</w:t>
      </w:r>
      <w:r w:rsidR="00BE26EA">
        <w:rPr>
          <w:rFonts w:ascii="Arial" w:hAnsi="Arial" w:cs="Arial"/>
          <w:color w:val="auto"/>
          <w:szCs w:val="24"/>
          <w:shd w:val="clear" w:color="auto" w:fill="FFFFFF"/>
        </w:rPr>
        <w:t>ll</w:t>
      </w:r>
      <w:r w:rsidRPr="004D24A4">
        <w:rPr>
          <w:rFonts w:ascii="Arial" w:hAnsi="Arial" w:cs="Arial"/>
          <w:color w:val="auto"/>
          <w:szCs w:val="24"/>
          <w:shd w:val="clear" w:color="auto" w:fill="FFFFFF"/>
        </w:rPr>
        <w:t xml:space="preserve">r </w:t>
      </w:r>
      <w:r w:rsidR="00E508EA">
        <w:rPr>
          <w:rFonts w:ascii="Arial" w:hAnsi="Arial" w:cs="Arial"/>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FE7C5F">
        <w:rPr>
          <w:rFonts w:ascii="Arial" w:hAnsi="Arial" w:cs="Arial"/>
          <w:color w:val="auto"/>
          <w:szCs w:val="24"/>
          <w:shd w:val="clear" w:color="auto" w:fill="FFFFFF"/>
        </w:rPr>
        <w:t xml:space="preserve"> and progress on actions from the ROSPA report</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27613D">
        <w:rPr>
          <w:rFonts w:ascii="Arial" w:hAnsi="Arial" w:cs="Arial"/>
          <w:color w:val="auto"/>
          <w:szCs w:val="24"/>
          <w:shd w:val="clear" w:color="auto" w:fill="FFFFFF"/>
        </w:rPr>
        <w:t>.</w:t>
      </w:r>
      <w:r w:rsidR="00FE7C5F" w:rsidRPr="00FE7C5F">
        <w:rPr>
          <w:rFonts w:ascii="Arial" w:hAnsi="Arial" w:cs="Arial"/>
          <w:b/>
          <w:bCs/>
          <w:color w:val="auto"/>
          <w:szCs w:val="24"/>
          <w:shd w:val="clear" w:color="auto" w:fill="FFFFFF"/>
        </w:rPr>
        <w:t xml:space="preserve"> </w:t>
      </w:r>
      <w:r w:rsidR="00FE7C5F">
        <w:rPr>
          <w:rFonts w:ascii="Arial" w:hAnsi="Arial" w:cs="Arial"/>
          <w:b/>
          <w:bCs/>
          <w:color w:val="auto"/>
          <w:szCs w:val="24"/>
          <w:shd w:val="clear" w:color="auto" w:fill="FFFFFF"/>
        </w:rPr>
        <w:t>Cllr Offler</w:t>
      </w:r>
    </w:p>
    <w:p w14:paraId="0660052E" w14:textId="7F6FDC55" w:rsidR="004F53E4" w:rsidRPr="00C03C30" w:rsidRDefault="004F53E4" w:rsidP="007E6F67">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 xml:space="preserve">To discuss and agree costs of a </w:t>
      </w:r>
      <w:r w:rsidR="00C03C30">
        <w:rPr>
          <w:rFonts w:ascii="Arial" w:hAnsi="Arial" w:cs="Arial"/>
          <w:color w:val="auto"/>
          <w:szCs w:val="24"/>
          <w:shd w:val="clear" w:color="auto" w:fill="FFFFFF"/>
        </w:rPr>
        <w:t>3-year</w:t>
      </w:r>
      <w:r>
        <w:rPr>
          <w:rFonts w:ascii="Arial" w:hAnsi="Arial" w:cs="Arial"/>
          <w:color w:val="auto"/>
          <w:szCs w:val="24"/>
          <w:shd w:val="clear" w:color="auto" w:fill="FFFFFF"/>
        </w:rPr>
        <w:t xml:space="preserve"> contract for the cutting of the hedge alongside the River Foss </w:t>
      </w:r>
      <w:r>
        <w:rPr>
          <w:rFonts w:ascii="Arial" w:hAnsi="Arial" w:cs="Arial"/>
          <w:b/>
          <w:bCs/>
          <w:color w:val="auto"/>
          <w:szCs w:val="24"/>
          <w:shd w:val="clear" w:color="auto" w:fill="FFFFFF"/>
        </w:rPr>
        <w:t>Cllr Offler</w:t>
      </w:r>
    </w:p>
    <w:p w14:paraId="5A295E44" w14:textId="780CF479" w:rsidR="00C03C30" w:rsidRPr="00C03C30" w:rsidRDefault="00C03C30" w:rsidP="009C494B">
      <w:pPr>
        <w:numPr>
          <w:ilvl w:val="0"/>
          <w:numId w:val="1"/>
        </w:numPr>
        <w:spacing w:after="0" w:line="240" w:lineRule="auto"/>
        <w:contextualSpacing/>
        <w:rPr>
          <w:rFonts w:ascii="Arial" w:hAnsi="Arial" w:cs="Arial"/>
          <w:color w:val="auto"/>
          <w:szCs w:val="24"/>
        </w:rPr>
      </w:pPr>
      <w:r w:rsidRPr="00C03C30">
        <w:rPr>
          <w:rFonts w:ascii="Arial" w:hAnsi="Arial" w:cs="Arial"/>
          <w:color w:val="auto"/>
          <w:szCs w:val="24"/>
          <w:shd w:val="clear" w:color="auto" w:fill="FFFFFF"/>
        </w:rPr>
        <w:t xml:space="preserve">To discuss and agree costs </w:t>
      </w:r>
      <w:r>
        <w:rPr>
          <w:rFonts w:ascii="Arial" w:hAnsi="Arial" w:cs="Arial"/>
          <w:color w:val="auto"/>
          <w:szCs w:val="24"/>
          <w:shd w:val="clear" w:color="auto" w:fill="FFFFFF"/>
        </w:rPr>
        <w:t>associated with cutting back large shrubs on the open space</w:t>
      </w:r>
      <w:r w:rsidRPr="00C03C30">
        <w:rPr>
          <w:rFonts w:ascii="Arial" w:hAnsi="Arial" w:cs="Arial"/>
          <w:color w:val="auto"/>
          <w:szCs w:val="24"/>
          <w:shd w:val="clear" w:color="auto" w:fill="FFFFFF"/>
        </w:rPr>
        <w:t xml:space="preserve"> </w:t>
      </w:r>
      <w:r w:rsidRPr="00C03C30">
        <w:rPr>
          <w:rFonts w:ascii="Arial" w:hAnsi="Arial" w:cs="Arial"/>
          <w:b/>
          <w:bCs/>
          <w:color w:val="auto"/>
          <w:szCs w:val="24"/>
          <w:shd w:val="clear" w:color="auto" w:fill="FFFFFF"/>
        </w:rPr>
        <w:t>Cllr Offler</w:t>
      </w:r>
    </w:p>
    <w:p w14:paraId="79F7EF9A" w14:textId="13FD8DC3" w:rsidR="00714BC3" w:rsidRDefault="00002944" w:rsidP="00E43F02">
      <w:pPr>
        <w:pStyle w:val="ListParagraph"/>
        <w:numPr>
          <w:ilvl w:val="0"/>
          <w:numId w:val="1"/>
        </w:numPr>
        <w:spacing w:after="0" w:line="240" w:lineRule="auto"/>
        <w:rPr>
          <w:rFonts w:ascii="Arial" w:hAnsi="Arial" w:cs="Arial"/>
          <w:color w:val="auto"/>
          <w:szCs w:val="24"/>
          <w:shd w:val="clear" w:color="auto" w:fill="FFFFFF"/>
        </w:rPr>
      </w:pPr>
      <w:bookmarkStart w:id="4" w:name="_Hlk107651558"/>
      <w:r w:rsidRPr="00002944">
        <w:rPr>
          <w:rFonts w:ascii="Arial" w:hAnsi="Arial" w:cs="Arial"/>
        </w:rPr>
        <w:t>To receive a report regarding the recent Fire Safety Audit and discuss any actions / costs arising from the report.</w:t>
      </w:r>
      <w:r w:rsidR="00714BC3">
        <w:rPr>
          <w:rFonts w:ascii="Arial" w:hAnsi="Arial" w:cs="Arial"/>
          <w:color w:val="auto"/>
          <w:szCs w:val="24"/>
          <w:shd w:val="clear" w:color="auto" w:fill="FFFFFF"/>
        </w:rPr>
        <w:t xml:space="preserve"> </w:t>
      </w:r>
      <w:r w:rsidR="00714BC3" w:rsidRPr="00714BC3">
        <w:rPr>
          <w:rFonts w:ascii="Arial" w:hAnsi="Arial" w:cs="Arial"/>
          <w:b/>
          <w:bCs/>
          <w:color w:val="auto"/>
          <w:szCs w:val="24"/>
          <w:shd w:val="clear" w:color="auto" w:fill="FFFFFF"/>
        </w:rPr>
        <w:t xml:space="preserve">Cllr </w:t>
      </w:r>
      <w:r w:rsidR="0074517C">
        <w:rPr>
          <w:rFonts w:ascii="Arial" w:hAnsi="Arial" w:cs="Arial"/>
          <w:b/>
          <w:bCs/>
          <w:color w:val="auto"/>
          <w:szCs w:val="24"/>
          <w:shd w:val="clear" w:color="auto" w:fill="FFFFFF"/>
        </w:rPr>
        <w:t>Lev</w:t>
      </w:r>
      <w:r w:rsidR="00714BC3" w:rsidRPr="00714BC3">
        <w:rPr>
          <w:rFonts w:ascii="Arial" w:hAnsi="Arial" w:cs="Arial"/>
          <w:b/>
          <w:bCs/>
          <w:color w:val="auto"/>
          <w:szCs w:val="24"/>
          <w:shd w:val="clear" w:color="auto" w:fill="FFFFFF"/>
        </w:rPr>
        <w:t>es</w:t>
      </w:r>
      <w:r w:rsidR="0074517C">
        <w:rPr>
          <w:rFonts w:ascii="Arial" w:hAnsi="Arial" w:cs="Arial"/>
          <w:b/>
          <w:bCs/>
          <w:color w:val="auto"/>
          <w:szCs w:val="24"/>
          <w:shd w:val="clear" w:color="auto" w:fill="FFFFFF"/>
        </w:rPr>
        <w:t>on</w:t>
      </w:r>
    </w:p>
    <w:p w14:paraId="3362CD3D" w14:textId="624500DD" w:rsidR="00342386" w:rsidRPr="00714BC3" w:rsidRDefault="00714BC3" w:rsidP="00913167">
      <w:pPr>
        <w:pStyle w:val="ListParagraph"/>
        <w:numPr>
          <w:ilvl w:val="0"/>
          <w:numId w:val="1"/>
        </w:numPr>
        <w:spacing w:after="0" w:line="240" w:lineRule="auto"/>
        <w:rPr>
          <w:rFonts w:ascii="Arial" w:hAnsi="Arial" w:cs="Arial"/>
          <w:color w:val="auto"/>
          <w:szCs w:val="24"/>
          <w:shd w:val="clear" w:color="auto" w:fill="FFFFFF"/>
        </w:rPr>
      </w:pPr>
      <w:r w:rsidRPr="00714BC3">
        <w:rPr>
          <w:rFonts w:ascii="Arial" w:hAnsi="Arial" w:cs="Arial"/>
          <w:color w:val="auto"/>
          <w:szCs w:val="24"/>
          <w:shd w:val="clear" w:color="auto" w:fill="FFFFFF"/>
        </w:rPr>
        <w:t>To discuss and agree costs associated with York &amp; North Yorkshire Devolution proposal.</w:t>
      </w:r>
      <w:r w:rsidR="00342386" w:rsidRPr="00714BC3">
        <w:rPr>
          <w:rFonts w:ascii="Arial" w:hAnsi="Arial" w:cs="Arial"/>
          <w:b/>
          <w:bCs/>
          <w:color w:val="auto"/>
          <w:szCs w:val="24"/>
          <w:shd w:val="clear" w:color="auto" w:fill="FFFFFF"/>
        </w:rPr>
        <w:t xml:space="preserve"> Cllr Wiseman</w:t>
      </w:r>
    </w:p>
    <w:p w14:paraId="6928D99E" w14:textId="240BC88F" w:rsidR="00714BC3" w:rsidRPr="00C03C30" w:rsidRDefault="00714BC3" w:rsidP="00714BC3">
      <w:pPr>
        <w:pStyle w:val="ListParagraph"/>
        <w:numPr>
          <w:ilvl w:val="0"/>
          <w:numId w:val="1"/>
        </w:numPr>
        <w:spacing w:after="0" w:line="240" w:lineRule="auto"/>
        <w:rPr>
          <w:rFonts w:ascii="Arial" w:hAnsi="Arial" w:cs="Arial"/>
          <w:color w:val="auto"/>
          <w:szCs w:val="24"/>
          <w:shd w:val="clear" w:color="auto" w:fill="FFFFFF"/>
        </w:rPr>
      </w:pPr>
      <w:r w:rsidRPr="00714BC3">
        <w:rPr>
          <w:rFonts w:ascii="Arial" w:hAnsi="Arial" w:cs="Arial"/>
          <w:color w:val="auto"/>
          <w:szCs w:val="24"/>
          <w:shd w:val="clear" w:color="auto" w:fill="FFFFFF"/>
        </w:rPr>
        <w:t xml:space="preserve">To discuss and agree costs associated with </w:t>
      </w:r>
      <w:r>
        <w:rPr>
          <w:rFonts w:ascii="Arial" w:hAnsi="Arial" w:cs="Arial"/>
          <w:color w:val="auto"/>
          <w:szCs w:val="24"/>
          <w:shd w:val="clear" w:color="auto" w:fill="FFFFFF"/>
        </w:rPr>
        <w:t xml:space="preserve">the possibility that </w:t>
      </w:r>
      <w:r w:rsidR="0074517C">
        <w:rPr>
          <w:rFonts w:ascii="Arial" w:hAnsi="Arial" w:cs="Arial"/>
          <w:color w:val="auto"/>
          <w:szCs w:val="24"/>
          <w:shd w:val="clear" w:color="auto" w:fill="FFFFFF"/>
        </w:rPr>
        <w:t xml:space="preserve">Earswick Parish Council becomes non-quorate as a result of several councillors not standing for re-election in May 2023. </w:t>
      </w:r>
      <w:r w:rsidRPr="00714BC3">
        <w:rPr>
          <w:rFonts w:ascii="Arial" w:hAnsi="Arial" w:cs="Arial"/>
          <w:b/>
          <w:bCs/>
          <w:color w:val="auto"/>
          <w:szCs w:val="24"/>
          <w:shd w:val="clear" w:color="auto" w:fill="FFFFFF"/>
        </w:rPr>
        <w:t xml:space="preserve">Cllr </w:t>
      </w:r>
      <w:r w:rsidR="004F53E4">
        <w:rPr>
          <w:rFonts w:ascii="Arial" w:hAnsi="Arial" w:cs="Arial"/>
          <w:b/>
          <w:bCs/>
          <w:color w:val="auto"/>
          <w:szCs w:val="24"/>
          <w:shd w:val="clear" w:color="auto" w:fill="FFFFFF"/>
        </w:rPr>
        <w:t>Wiseman</w:t>
      </w:r>
    </w:p>
    <w:p w14:paraId="7319E080" w14:textId="4845BF64" w:rsidR="00C03C30" w:rsidRPr="00C03C30" w:rsidRDefault="00C03C30" w:rsidP="00DE00DA">
      <w:pPr>
        <w:pStyle w:val="ListParagraph"/>
        <w:numPr>
          <w:ilvl w:val="0"/>
          <w:numId w:val="1"/>
        </w:numPr>
        <w:spacing w:after="0" w:line="240" w:lineRule="auto"/>
        <w:rPr>
          <w:rFonts w:ascii="Arial" w:hAnsi="Arial" w:cs="Arial"/>
          <w:color w:val="auto"/>
          <w:szCs w:val="24"/>
          <w:shd w:val="clear" w:color="auto" w:fill="FFFFFF"/>
        </w:rPr>
      </w:pPr>
      <w:r w:rsidRPr="00C03C30">
        <w:rPr>
          <w:rFonts w:ascii="Arial" w:hAnsi="Arial" w:cs="Arial"/>
          <w:color w:val="auto"/>
          <w:szCs w:val="24"/>
          <w:shd w:val="clear" w:color="auto" w:fill="FFFFFF"/>
        </w:rPr>
        <w:t xml:space="preserve">To discuss </w:t>
      </w:r>
      <w:r>
        <w:rPr>
          <w:rFonts w:ascii="Arial" w:hAnsi="Arial" w:cs="Arial"/>
          <w:color w:val="auto"/>
          <w:szCs w:val="24"/>
          <w:shd w:val="clear" w:color="auto" w:fill="FFFFFF"/>
        </w:rPr>
        <w:t>whether the Parish Council should advertise flower arranging classes on its web site.</w:t>
      </w:r>
      <w:r w:rsidRPr="00C03C30">
        <w:rPr>
          <w:rFonts w:ascii="Arial" w:hAnsi="Arial" w:cs="Arial"/>
          <w:color w:val="auto"/>
          <w:szCs w:val="24"/>
          <w:shd w:val="clear" w:color="auto" w:fill="FFFFFF"/>
        </w:rPr>
        <w:t xml:space="preserve"> </w:t>
      </w:r>
      <w:r w:rsidRPr="00C03C30">
        <w:rPr>
          <w:rFonts w:ascii="Arial" w:hAnsi="Arial" w:cs="Arial"/>
          <w:b/>
          <w:bCs/>
          <w:color w:val="auto"/>
          <w:szCs w:val="24"/>
          <w:shd w:val="clear" w:color="auto" w:fill="FFFFFF"/>
        </w:rPr>
        <w:t>Cllr Wiseman</w:t>
      </w:r>
    </w:p>
    <w:p w14:paraId="42DDA063" w14:textId="6F02D336" w:rsidR="00E06449" w:rsidRPr="006E42C9" w:rsidRDefault="00E06449"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To ratify the following decisions made by the Parish Council:</w:t>
      </w:r>
    </w:p>
    <w:p w14:paraId="574FA392" w14:textId="39B23AA7" w:rsidR="0031758E" w:rsidRDefault="0031758E" w:rsidP="0031758E">
      <w:pPr>
        <w:numPr>
          <w:ilvl w:val="1"/>
          <w:numId w:val="1"/>
        </w:numPr>
        <w:spacing w:after="0" w:line="240" w:lineRule="auto"/>
        <w:contextualSpacing/>
        <w:rPr>
          <w:rFonts w:ascii="Arial" w:hAnsi="Arial" w:cs="Arial"/>
          <w:szCs w:val="24"/>
        </w:rPr>
      </w:pPr>
      <w:r w:rsidRPr="0031758E">
        <w:rPr>
          <w:rFonts w:ascii="Arial" w:hAnsi="Arial" w:cs="Arial"/>
          <w:szCs w:val="24"/>
        </w:rPr>
        <w:t xml:space="preserve">To </w:t>
      </w:r>
      <w:r w:rsidR="000A710A">
        <w:rPr>
          <w:rFonts w:ascii="Arial" w:hAnsi="Arial" w:cs="Arial"/>
          <w:szCs w:val="24"/>
        </w:rPr>
        <w:t>respond to a resident’s letter about potential fly-tipping</w:t>
      </w:r>
      <w:r w:rsidRPr="0031758E">
        <w:rPr>
          <w:rFonts w:ascii="Arial" w:hAnsi="Arial" w:cs="Arial"/>
          <w:szCs w:val="24"/>
        </w:rPr>
        <w:t>.</w:t>
      </w:r>
    </w:p>
    <w:p w14:paraId="782594B0" w14:textId="11E37AB2"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 xml:space="preserve">Items for information – to include any reports from Councillors attending meetings as representatives of the Parish Council, any updates on Neighbourhood Watch, </w:t>
      </w:r>
      <w:r w:rsidR="0097184E">
        <w:rPr>
          <w:rFonts w:ascii="Arial" w:hAnsi="Arial" w:cs="Arial"/>
          <w:szCs w:val="24"/>
        </w:rPr>
        <w:t xml:space="preserve">Community Garden </w:t>
      </w:r>
      <w:r w:rsidRPr="00E06449">
        <w:rPr>
          <w:rFonts w:ascii="Arial" w:hAnsi="Arial" w:cs="Arial"/>
          <w:szCs w:val="24"/>
        </w:rPr>
        <w:t>and items for the next agenda.</w:t>
      </w:r>
    </w:p>
    <w:bookmarkEnd w:id="4"/>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24A4">
      <w:pPr>
        <w:tabs>
          <w:tab w:val="center" w:pos="1382"/>
        </w:tabs>
        <w:ind w:left="0" w:firstLine="0"/>
        <w:rPr>
          <w:rFonts w:ascii="Arial" w:hAnsi="Arial" w:cs="Arial"/>
          <w:szCs w:val="24"/>
        </w:rPr>
      </w:pPr>
      <w:r>
        <w:rPr>
          <w:rFonts w:ascii="Arial" w:hAnsi="Arial" w:cs="Arial"/>
          <w:szCs w:val="24"/>
        </w:rPr>
        <w:t>Barry O’Connor</w:t>
      </w:r>
    </w:p>
    <w:p w14:paraId="741B0888" w14:textId="446B96B6" w:rsidR="00CE7D54" w:rsidRPr="006F2DCA" w:rsidRDefault="004D24A4" w:rsidP="00CE7D54">
      <w:pPr>
        <w:tabs>
          <w:tab w:val="center" w:pos="1318"/>
          <w:tab w:val="center" w:pos="2881"/>
        </w:tabs>
        <w:ind w:left="0" w:firstLine="0"/>
        <w:rPr>
          <w:rFonts w:ascii="Arial" w:hAnsi="Arial" w:cs="Arial"/>
          <w:sz w:val="22"/>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C03C30">
        <w:rPr>
          <w:rFonts w:ascii="Arial" w:hAnsi="Arial" w:cs="Arial"/>
          <w:szCs w:val="24"/>
        </w:rPr>
        <w:t>15</w:t>
      </w:r>
      <w:r w:rsidR="00C03C30" w:rsidRPr="00C03C30">
        <w:rPr>
          <w:rFonts w:ascii="Arial" w:hAnsi="Arial" w:cs="Arial"/>
          <w:szCs w:val="24"/>
          <w:vertAlign w:val="superscript"/>
        </w:rPr>
        <w:t>th</w:t>
      </w:r>
      <w:r w:rsidR="000A710A">
        <w:rPr>
          <w:rFonts w:ascii="Arial" w:hAnsi="Arial" w:cs="Arial"/>
          <w:szCs w:val="24"/>
        </w:rPr>
        <w:t xml:space="preserve"> Novem</w:t>
      </w:r>
      <w:r w:rsidR="006366F0">
        <w:rPr>
          <w:rFonts w:ascii="Arial" w:hAnsi="Arial" w:cs="Arial"/>
          <w:szCs w:val="24"/>
        </w:rPr>
        <w:t>ber</w:t>
      </w:r>
      <w:r w:rsidR="005078B6">
        <w:rPr>
          <w:rFonts w:ascii="Arial" w:hAnsi="Arial" w:cs="Arial"/>
          <w:szCs w:val="24"/>
        </w:rPr>
        <w:t xml:space="preserve"> 202</w:t>
      </w:r>
      <w:r w:rsidR="00587204">
        <w:rPr>
          <w:rFonts w:ascii="Arial" w:hAnsi="Arial" w:cs="Arial"/>
          <w:szCs w:val="24"/>
        </w:rPr>
        <w:t>2</w:t>
      </w:r>
      <w:r w:rsidRPr="004D24A4">
        <w:rPr>
          <w:rFonts w:ascii="Arial" w:hAnsi="Arial" w:cs="Arial"/>
          <w:szCs w:val="24"/>
        </w:rPr>
        <w:t xml:space="preserve"> </w:t>
      </w:r>
      <w:bookmarkEnd w:id="0"/>
    </w:p>
    <w:sectPr w:rsidR="00CE7D54"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E09C69C4"/>
    <w:lvl w:ilvl="0" w:tplc="2788DBBE">
      <w:start w:val="1"/>
      <w:numFmt w:val="decimal"/>
      <w:lvlText w:val="%1."/>
      <w:lvlJc w:val="left"/>
      <w:pPr>
        <w:ind w:left="643" w:hanging="360"/>
      </w:pPr>
      <w:rPr>
        <w:i w:val="0"/>
      </w:rPr>
    </w:lvl>
    <w:lvl w:ilvl="1" w:tplc="0809001B">
      <w:start w:val="1"/>
      <w:numFmt w:val="lowerRoman"/>
      <w:lvlText w:val="%2."/>
      <w:lvlJc w:val="right"/>
      <w:pPr>
        <w:ind w:left="136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516386178">
    <w:abstractNumId w:val="0"/>
  </w:num>
  <w:num w:numId="2" w16cid:durableId="48918431">
    <w:abstractNumId w:val="2"/>
  </w:num>
  <w:num w:numId="3" w16cid:durableId="105543691">
    <w:abstractNumId w:val="8"/>
  </w:num>
  <w:num w:numId="4" w16cid:durableId="1280533544">
    <w:abstractNumId w:val="6"/>
  </w:num>
  <w:num w:numId="5" w16cid:durableId="1986815956">
    <w:abstractNumId w:val="7"/>
  </w:num>
  <w:num w:numId="6" w16cid:durableId="1219632569">
    <w:abstractNumId w:val="3"/>
  </w:num>
  <w:num w:numId="7" w16cid:durableId="520708307">
    <w:abstractNumId w:val="4"/>
  </w:num>
  <w:num w:numId="8" w16cid:durableId="789131250">
    <w:abstractNumId w:val="1"/>
  </w:num>
  <w:num w:numId="9" w16cid:durableId="1034040524">
    <w:abstractNumId w:val="5"/>
  </w:num>
  <w:num w:numId="10" w16cid:durableId="1260990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2944"/>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4401"/>
    <w:rsid w:val="000704DF"/>
    <w:rsid w:val="0007361A"/>
    <w:rsid w:val="000859C6"/>
    <w:rsid w:val="00085F74"/>
    <w:rsid w:val="000931BE"/>
    <w:rsid w:val="000942E3"/>
    <w:rsid w:val="000A029B"/>
    <w:rsid w:val="000A1ED9"/>
    <w:rsid w:val="000A64BC"/>
    <w:rsid w:val="000A710A"/>
    <w:rsid w:val="000A7BB3"/>
    <w:rsid w:val="000B4725"/>
    <w:rsid w:val="000D1008"/>
    <w:rsid w:val="000D1A11"/>
    <w:rsid w:val="000D5A69"/>
    <w:rsid w:val="000D6816"/>
    <w:rsid w:val="000D72AF"/>
    <w:rsid w:val="000E0F37"/>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264C9"/>
    <w:rsid w:val="0013438D"/>
    <w:rsid w:val="0013693C"/>
    <w:rsid w:val="00140CD4"/>
    <w:rsid w:val="0014301A"/>
    <w:rsid w:val="00143689"/>
    <w:rsid w:val="0015166B"/>
    <w:rsid w:val="001623A9"/>
    <w:rsid w:val="00167252"/>
    <w:rsid w:val="00170258"/>
    <w:rsid w:val="00173528"/>
    <w:rsid w:val="0017500D"/>
    <w:rsid w:val="001806DE"/>
    <w:rsid w:val="001912A1"/>
    <w:rsid w:val="00196DCC"/>
    <w:rsid w:val="001A23E8"/>
    <w:rsid w:val="001A5B08"/>
    <w:rsid w:val="001A6721"/>
    <w:rsid w:val="001B0490"/>
    <w:rsid w:val="001B053D"/>
    <w:rsid w:val="001C0284"/>
    <w:rsid w:val="001C12EB"/>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2295"/>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1758E"/>
    <w:rsid w:val="0032082E"/>
    <w:rsid w:val="003239B0"/>
    <w:rsid w:val="0032421F"/>
    <w:rsid w:val="003277EC"/>
    <w:rsid w:val="003324B4"/>
    <w:rsid w:val="00334000"/>
    <w:rsid w:val="003341C9"/>
    <w:rsid w:val="00336302"/>
    <w:rsid w:val="00340995"/>
    <w:rsid w:val="00342386"/>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7A8D"/>
    <w:rsid w:val="003B0C0D"/>
    <w:rsid w:val="003B14AE"/>
    <w:rsid w:val="003B172D"/>
    <w:rsid w:val="003B3D8B"/>
    <w:rsid w:val="003C0083"/>
    <w:rsid w:val="003C1749"/>
    <w:rsid w:val="003C2A8D"/>
    <w:rsid w:val="003C5995"/>
    <w:rsid w:val="003C72DB"/>
    <w:rsid w:val="003C7F08"/>
    <w:rsid w:val="003D468E"/>
    <w:rsid w:val="003D53CA"/>
    <w:rsid w:val="003D58EF"/>
    <w:rsid w:val="003E0E3D"/>
    <w:rsid w:val="003E7C6F"/>
    <w:rsid w:val="003F0BB0"/>
    <w:rsid w:val="003F5173"/>
    <w:rsid w:val="003F64CA"/>
    <w:rsid w:val="003F689F"/>
    <w:rsid w:val="004020F3"/>
    <w:rsid w:val="00403C03"/>
    <w:rsid w:val="00403ECD"/>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E1BA5"/>
    <w:rsid w:val="004E41E0"/>
    <w:rsid w:val="004E666B"/>
    <w:rsid w:val="004E6B4D"/>
    <w:rsid w:val="004F02D9"/>
    <w:rsid w:val="004F10CE"/>
    <w:rsid w:val="004F2892"/>
    <w:rsid w:val="004F4940"/>
    <w:rsid w:val="004F53E4"/>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2973"/>
    <w:rsid w:val="00573D3E"/>
    <w:rsid w:val="0057725C"/>
    <w:rsid w:val="005775F3"/>
    <w:rsid w:val="0058190F"/>
    <w:rsid w:val="00581EFA"/>
    <w:rsid w:val="00586D19"/>
    <w:rsid w:val="00587204"/>
    <w:rsid w:val="005A1779"/>
    <w:rsid w:val="005A1B04"/>
    <w:rsid w:val="005A2E9F"/>
    <w:rsid w:val="005A314A"/>
    <w:rsid w:val="005A3DCB"/>
    <w:rsid w:val="005A6BE1"/>
    <w:rsid w:val="005B3B49"/>
    <w:rsid w:val="005B4C75"/>
    <w:rsid w:val="005C3424"/>
    <w:rsid w:val="005D3259"/>
    <w:rsid w:val="005D720B"/>
    <w:rsid w:val="005F2CFE"/>
    <w:rsid w:val="005F4BBE"/>
    <w:rsid w:val="005F5916"/>
    <w:rsid w:val="00601433"/>
    <w:rsid w:val="00607187"/>
    <w:rsid w:val="00607FAC"/>
    <w:rsid w:val="00612015"/>
    <w:rsid w:val="00617738"/>
    <w:rsid w:val="00623730"/>
    <w:rsid w:val="006305D0"/>
    <w:rsid w:val="006322FD"/>
    <w:rsid w:val="006366F0"/>
    <w:rsid w:val="00636C70"/>
    <w:rsid w:val="00637ABC"/>
    <w:rsid w:val="00640753"/>
    <w:rsid w:val="00646561"/>
    <w:rsid w:val="006512E4"/>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4BC3"/>
    <w:rsid w:val="007156C7"/>
    <w:rsid w:val="007237C0"/>
    <w:rsid w:val="00724DB9"/>
    <w:rsid w:val="00726B89"/>
    <w:rsid w:val="00727D0B"/>
    <w:rsid w:val="007305DF"/>
    <w:rsid w:val="00735F80"/>
    <w:rsid w:val="007366DF"/>
    <w:rsid w:val="00736DEA"/>
    <w:rsid w:val="0073773E"/>
    <w:rsid w:val="0074155B"/>
    <w:rsid w:val="00741B12"/>
    <w:rsid w:val="0074517C"/>
    <w:rsid w:val="00745F50"/>
    <w:rsid w:val="00751D6A"/>
    <w:rsid w:val="007529FC"/>
    <w:rsid w:val="007576C7"/>
    <w:rsid w:val="0076092F"/>
    <w:rsid w:val="007703EE"/>
    <w:rsid w:val="00770536"/>
    <w:rsid w:val="00775C21"/>
    <w:rsid w:val="00777645"/>
    <w:rsid w:val="0078101A"/>
    <w:rsid w:val="00785B5A"/>
    <w:rsid w:val="0079031F"/>
    <w:rsid w:val="00793239"/>
    <w:rsid w:val="007946DB"/>
    <w:rsid w:val="0079587D"/>
    <w:rsid w:val="00796520"/>
    <w:rsid w:val="0079656B"/>
    <w:rsid w:val="00797308"/>
    <w:rsid w:val="00797FBA"/>
    <w:rsid w:val="007A2E2E"/>
    <w:rsid w:val="007A41E9"/>
    <w:rsid w:val="007A422B"/>
    <w:rsid w:val="007A66C1"/>
    <w:rsid w:val="007B1BC3"/>
    <w:rsid w:val="007B1D2C"/>
    <w:rsid w:val="007B780E"/>
    <w:rsid w:val="007C6066"/>
    <w:rsid w:val="007C7CD0"/>
    <w:rsid w:val="007D6A1D"/>
    <w:rsid w:val="007D7122"/>
    <w:rsid w:val="007D753D"/>
    <w:rsid w:val="007E12F6"/>
    <w:rsid w:val="007E6F67"/>
    <w:rsid w:val="007F05B2"/>
    <w:rsid w:val="007F1C13"/>
    <w:rsid w:val="008019F3"/>
    <w:rsid w:val="00813DAB"/>
    <w:rsid w:val="00814F81"/>
    <w:rsid w:val="00821B47"/>
    <w:rsid w:val="00821C1E"/>
    <w:rsid w:val="00822D6B"/>
    <w:rsid w:val="00824A46"/>
    <w:rsid w:val="0082714A"/>
    <w:rsid w:val="00830513"/>
    <w:rsid w:val="008313C8"/>
    <w:rsid w:val="008325D7"/>
    <w:rsid w:val="00835091"/>
    <w:rsid w:val="008351A6"/>
    <w:rsid w:val="00836263"/>
    <w:rsid w:val="00836296"/>
    <w:rsid w:val="0083730C"/>
    <w:rsid w:val="00843DA3"/>
    <w:rsid w:val="00845D8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B156C"/>
    <w:rsid w:val="008B227B"/>
    <w:rsid w:val="008B2605"/>
    <w:rsid w:val="008B6003"/>
    <w:rsid w:val="008B79F7"/>
    <w:rsid w:val="008C25E2"/>
    <w:rsid w:val="008C5529"/>
    <w:rsid w:val="008D622E"/>
    <w:rsid w:val="008D7E2B"/>
    <w:rsid w:val="008E1FE2"/>
    <w:rsid w:val="008E59E2"/>
    <w:rsid w:val="008F0594"/>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2EDD"/>
    <w:rsid w:val="00944357"/>
    <w:rsid w:val="00950441"/>
    <w:rsid w:val="0095076B"/>
    <w:rsid w:val="00950B08"/>
    <w:rsid w:val="009518D6"/>
    <w:rsid w:val="009602B2"/>
    <w:rsid w:val="009611CE"/>
    <w:rsid w:val="009627FB"/>
    <w:rsid w:val="00965433"/>
    <w:rsid w:val="00967426"/>
    <w:rsid w:val="00970889"/>
    <w:rsid w:val="0097184E"/>
    <w:rsid w:val="009735F2"/>
    <w:rsid w:val="00974765"/>
    <w:rsid w:val="00975092"/>
    <w:rsid w:val="0097792D"/>
    <w:rsid w:val="00982FB9"/>
    <w:rsid w:val="0098589A"/>
    <w:rsid w:val="00985C48"/>
    <w:rsid w:val="00986FB0"/>
    <w:rsid w:val="00991AF1"/>
    <w:rsid w:val="00992A79"/>
    <w:rsid w:val="009969F6"/>
    <w:rsid w:val="009A0033"/>
    <w:rsid w:val="009A1AF9"/>
    <w:rsid w:val="009A7ABF"/>
    <w:rsid w:val="009B2B42"/>
    <w:rsid w:val="009B7BB0"/>
    <w:rsid w:val="009C030B"/>
    <w:rsid w:val="009D35C2"/>
    <w:rsid w:val="009D5D2B"/>
    <w:rsid w:val="009E1183"/>
    <w:rsid w:val="009E51A8"/>
    <w:rsid w:val="009E5C4A"/>
    <w:rsid w:val="009E6A11"/>
    <w:rsid w:val="009F12D3"/>
    <w:rsid w:val="00A0027B"/>
    <w:rsid w:val="00A00794"/>
    <w:rsid w:val="00A018AA"/>
    <w:rsid w:val="00A02E4A"/>
    <w:rsid w:val="00A1048F"/>
    <w:rsid w:val="00A15521"/>
    <w:rsid w:val="00A17A8D"/>
    <w:rsid w:val="00A248B3"/>
    <w:rsid w:val="00A27609"/>
    <w:rsid w:val="00A352A5"/>
    <w:rsid w:val="00A3626E"/>
    <w:rsid w:val="00A4103A"/>
    <w:rsid w:val="00A57004"/>
    <w:rsid w:val="00A6139A"/>
    <w:rsid w:val="00A65D23"/>
    <w:rsid w:val="00A6770F"/>
    <w:rsid w:val="00A73B2B"/>
    <w:rsid w:val="00A74A5B"/>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3247"/>
    <w:rsid w:val="00B149FB"/>
    <w:rsid w:val="00B153E4"/>
    <w:rsid w:val="00B172DA"/>
    <w:rsid w:val="00B2313C"/>
    <w:rsid w:val="00B25923"/>
    <w:rsid w:val="00B321E0"/>
    <w:rsid w:val="00B34DD5"/>
    <w:rsid w:val="00B4094A"/>
    <w:rsid w:val="00B4219D"/>
    <w:rsid w:val="00B44CA3"/>
    <w:rsid w:val="00B45320"/>
    <w:rsid w:val="00B478FB"/>
    <w:rsid w:val="00B54E29"/>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3C30"/>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8E"/>
    <w:rsid w:val="00C97161"/>
    <w:rsid w:val="00CA45C1"/>
    <w:rsid w:val="00CB7604"/>
    <w:rsid w:val="00CB7B8C"/>
    <w:rsid w:val="00CC00B0"/>
    <w:rsid w:val="00CC39FD"/>
    <w:rsid w:val="00CC4FCF"/>
    <w:rsid w:val="00CD04A3"/>
    <w:rsid w:val="00CD5F70"/>
    <w:rsid w:val="00CE24A7"/>
    <w:rsid w:val="00CE4C38"/>
    <w:rsid w:val="00CE53B0"/>
    <w:rsid w:val="00CE5400"/>
    <w:rsid w:val="00CE7D54"/>
    <w:rsid w:val="00CF5D0A"/>
    <w:rsid w:val="00CF76FE"/>
    <w:rsid w:val="00D010B9"/>
    <w:rsid w:val="00D016EF"/>
    <w:rsid w:val="00D02040"/>
    <w:rsid w:val="00D02569"/>
    <w:rsid w:val="00D07B7A"/>
    <w:rsid w:val="00D100D4"/>
    <w:rsid w:val="00D110F3"/>
    <w:rsid w:val="00D1214A"/>
    <w:rsid w:val="00D129C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7444B"/>
    <w:rsid w:val="00D83EBB"/>
    <w:rsid w:val="00D8674F"/>
    <w:rsid w:val="00D86754"/>
    <w:rsid w:val="00D91B63"/>
    <w:rsid w:val="00D942E0"/>
    <w:rsid w:val="00D956C8"/>
    <w:rsid w:val="00D97865"/>
    <w:rsid w:val="00D97BF8"/>
    <w:rsid w:val="00D97ECA"/>
    <w:rsid w:val="00DA014E"/>
    <w:rsid w:val="00DA09B9"/>
    <w:rsid w:val="00DA1301"/>
    <w:rsid w:val="00DA2264"/>
    <w:rsid w:val="00DA547E"/>
    <w:rsid w:val="00DA7C1B"/>
    <w:rsid w:val="00DA7D17"/>
    <w:rsid w:val="00DB4904"/>
    <w:rsid w:val="00DB4BA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2AF3"/>
    <w:rsid w:val="00E15144"/>
    <w:rsid w:val="00E22B85"/>
    <w:rsid w:val="00E22DC9"/>
    <w:rsid w:val="00E2389A"/>
    <w:rsid w:val="00E244DD"/>
    <w:rsid w:val="00E31830"/>
    <w:rsid w:val="00E3617B"/>
    <w:rsid w:val="00E40D4B"/>
    <w:rsid w:val="00E42414"/>
    <w:rsid w:val="00E45EEC"/>
    <w:rsid w:val="00E50727"/>
    <w:rsid w:val="00E508EA"/>
    <w:rsid w:val="00E570E6"/>
    <w:rsid w:val="00E61DB4"/>
    <w:rsid w:val="00E61ECC"/>
    <w:rsid w:val="00E630CB"/>
    <w:rsid w:val="00E67A76"/>
    <w:rsid w:val="00E70364"/>
    <w:rsid w:val="00E7464B"/>
    <w:rsid w:val="00E75687"/>
    <w:rsid w:val="00E81E3E"/>
    <w:rsid w:val="00E82392"/>
    <w:rsid w:val="00E84A35"/>
    <w:rsid w:val="00E86A88"/>
    <w:rsid w:val="00E9177C"/>
    <w:rsid w:val="00E92674"/>
    <w:rsid w:val="00E954BB"/>
    <w:rsid w:val="00E972A2"/>
    <w:rsid w:val="00EA0F2B"/>
    <w:rsid w:val="00EA7F3B"/>
    <w:rsid w:val="00EB0B10"/>
    <w:rsid w:val="00EB43A2"/>
    <w:rsid w:val="00EB5128"/>
    <w:rsid w:val="00EB7662"/>
    <w:rsid w:val="00EB7AAF"/>
    <w:rsid w:val="00EC1485"/>
    <w:rsid w:val="00EC55DF"/>
    <w:rsid w:val="00ED299E"/>
    <w:rsid w:val="00ED5F37"/>
    <w:rsid w:val="00EF2E09"/>
    <w:rsid w:val="00F11306"/>
    <w:rsid w:val="00F151E4"/>
    <w:rsid w:val="00F22F92"/>
    <w:rsid w:val="00F367AF"/>
    <w:rsid w:val="00F42E2D"/>
    <w:rsid w:val="00F447DF"/>
    <w:rsid w:val="00F456EE"/>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E7C5F"/>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4844927125msonormal">
    <w:name w:val="yiv4844927125msonormal"/>
    <w:basedOn w:val="Normal"/>
    <w:rsid w:val="00975092"/>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7470">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9625">
      <w:bodyDiv w:val="1"/>
      <w:marLeft w:val="0"/>
      <w:marRight w:val="0"/>
      <w:marTop w:val="0"/>
      <w:marBottom w:val="0"/>
      <w:divBdr>
        <w:top w:val="none" w:sz="0" w:space="0" w:color="auto"/>
        <w:left w:val="none" w:sz="0" w:space="0" w:color="auto"/>
        <w:bottom w:val="none" w:sz="0" w:space="0" w:color="auto"/>
        <w:right w:val="none" w:sz="0" w:space="0" w:color="auto"/>
      </w:divBdr>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2549-4E62-4575-A4B6-EA3FB2A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16</cp:revision>
  <cp:lastPrinted>2022-11-13T15:16:00Z</cp:lastPrinted>
  <dcterms:created xsi:type="dcterms:W3CDTF">2022-10-25T12:25:00Z</dcterms:created>
  <dcterms:modified xsi:type="dcterms:W3CDTF">2022-11-15T10:21:00Z</dcterms:modified>
</cp:coreProperties>
</file>